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788"/>
        <w:tblW w:w="9391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74"/>
        <w:gridCol w:w="1542"/>
        <w:gridCol w:w="1575"/>
        <w:gridCol w:w="1443"/>
        <w:gridCol w:w="1443"/>
        <w:gridCol w:w="1714"/>
      </w:tblGrid>
      <w:tr w:rsidR="005262C7" w:rsidRPr="00022880" w:rsidTr="005262C7">
        <w:tc>
          <w:tcPr>
            <w:tcW w:w="16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  <w:t> </w:t>
            </w:r>
          </w:p>
        </w:tc>
        <w:tc>
          <w:tcPr>
            <w:tcW w:w="1542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</w:pPr>
            <w:r>
              <w:rPr>
                <w:rFonts w:ascii="Arial" w:hAnsi="Arial" w:cs="Arial"/>
                <w:color w:val="202124"/>
                <w:sz w:val="25"/>
                <w:szCs w:val="25"/>
                <w:shd w:val="clear" w:color="auto" w:fill="FFFFFF"/>
              </w:rPr>
              <w:t>Great Britain</w:t>
            </w:r>
          </w:p>
        </w:tc>
        <w:tc>
          <w:tcPr>
            <w:tcW w:w="1575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</w:pPr>
            <w:r>
              <w:rPr>
                <w:rFonts w:ascii="Arial" w:hAnsi="Arial" w:cs="Arial"/>
                <w:color w:val="202124"/>
                <w:sz w:val="25"/>
                <w:szCs w:val="25"/>
                <w:shd w:val="clear" w:color="auto" w:fill="FFFFFF"/>
              </w:rPr>
              <w:t>Japan</w:t>
            </w:r>
          </w:p>
        </w:tc>
        <w:tc>
          <w:tcPr>
            <w:tcW w:w="1443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</w:pPr>
            <w:r>
              <w:rPr>
                <w:rFonts w:ascii="Arial" w:hAnsi="Arial" w:cs="Arial"/>
                <w:color w:val="202124"/>
                <w:sz w:val="25"/>
                <w:szCs w:val="25"/>
                <w:shd w:val="clear" w:color="auto" w:fill="FFFFFF"/>
              </w:rPr>
              <w:t>Germany</w:t>
            </w:r>
          </w:p>
        </w:tc>
        <w:tc>
          <w:tcPr>
            <w:tcW w:w="1443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</w:pPr>
            <w:r>
              <w:rPr>
                <w:rFonts w:ascii="Arial" w:hAnsi="Arial" w:cs="Arial"/>
                <w:color w:val="202124"/>
                <w:sz w:val="25"/>
                <w:szCs w:val="25"/>
                <w:shd w:val="clear" w:color="auto" w:fill="FFFFFF"/>
              </w:rPr>
              <w:t>Taiwan</w:t>
            </w:r>
          </w:p>
        </w:tc>
        <w:tc>
          <w:tcPr>
            <w:tcW w:w="1714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</w:pPr>
            <w:r>
              <w:rPr>
                <w:rFonts w:ascii="Arial" w:hAnsi="Arial" w:cs="Arial"/>
                <w:color w:val="202124"/>
                <w:sz w:val="25"/>
                <w:szCs w:val="25"/>
                <w:shd w:val="clear" w:color="auto" w:fill="FFFFFF"/>
              </w:rPr>
              <w:t>Switzerland</w:t>
            </w:r>
          </w:p>
        </w:tc>
      </w:tr>
      <w:tr w:rsidR="005262C7" w:rsidRPr="00022880" w:rsidTr="005262C7">
        <w:tc>
          <w:tcPr>
            <w:tcW w:w="16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  <w:t>Model</w:t>
            </w:r>
          </w:p>
        </w:tc>
        <w:tc>
          <w:tcPr>
            <w:tcW w:w="1542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>
              <w:rPr>
                <w:rFonts w:ascii="Helvetica" w:eastAsia="Times New Roman" w:hAnsi="Helvetica" w:cs="Helvetica"/>
                <w:sz w:val="25"/>
                <w:szCs w:val="25"/>
              </w:rPr>
              <w:t>Beveridge Model</w:t>
            </w:r>
          </w:p>
        </w:tc>
        <w:tc>
          <w:tcPr>
            <w:tcW w:w="1575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Bismarck Model</w:t>
            </w:r>
          </w:p>
        </w:tc>
        <w:tc>
          <w:tcPr>
            <w:tcW w:w="1443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Bismarck Model</w:t>
            </w:r>
          </w:p>
        </w:tc>
        <w:tc>
          <w:tcPr>
            <w:tcW w:w="1443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NHI</w:t>
            </w:r>
          </w:p>
        </w:tc>
        <w:tc>
          <w:tcPr>
            <w:tcW w:w="1714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Bismarck Model</w:t>
            </w:r>
          </w:p>
        </w:tc>
      </w:tr>
      <w:tr w:rsidR="005262C7" w:rsidRPr="00022880" w:rsidTr="005262C7">
        <w:tc>
          <w:tcPr>
            <w:tcW w:w="16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5262C7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  <w:t>Financing</w:t>
            </w:r>
          </w:p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  <w:t>(Source of funding)</w:t>
            </w:r>
          </w:p>
        </w:tc>
        <w:tc>
          <w:tcPr>
            <w:tcW w:w="1542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Public</w:t>
            </w:r>
          </w:p>
        </w:tc>
        <w:tc>
          <w:tcPr>
            <w:tcW w:w="1575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sz w:val="25"/>
                <w:szCs w:val="25"/>
              </w:rPr>
              <w:t>P</w:t>
            </w: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rivate and Public</w:t>
            </w:r>
          </w:p>
        </w:tc>
        <w:tc>
          <w:tcPr>
            <w:tcW w:w="1443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sz w:val="25"/>
                <w:szCs w:val="25"/>
              </w:rPr>
              <w:t xml:space="preserve">Private </w:t>
            </w:r>
          </w:p>
        </w:tc>
        <w:tc>
          <w:tcPr>
            <w:tcW w:w="1443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Public and Private</w:t>
            </w:r>
          </w:p>
        </w:tc>
        <w:tc>
          <w:tcPr>
            <w:tcW w:w="1714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Public and Private</w:t>
            </w:r>
          </w:p>
        </w:tc>
      </w:tr>
      <w:tr w:rsidR="005262C7" w:rsidRPr="00022880" w:rsidTr="005262C7">
        <w:tc>
          <w:tcPr>
            <w:tcW w:w="16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  <w:t>Production (Hospitals)</w:t>
            </w:r>
          </w:p>
        </w:tc>
        <w:tc>
          <w:tcPr>
            <w:tcW w:w="1542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sz w:val="25"/>
                <w:szCs w:val="25"/>
              </w:rPr>
              <w:t>P</w:t>
            </w: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ublic</w:t>
            </w:r>
          </w:p>
        </w:tc>
        <w:tc>
          <w:tcPr>
            <w:tcW w:w="1575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Private</w:t>
            </w:r>
          </w:p>
        </w:tc>
        <w:tc>
          <w:tcPr>
            <w:tcW w:w="1443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sz w:val="25"/>
                <w:szCs w:val="25"/>
              </w:rPr>
              <w:t xml:space="preserve">Private </w:t>
            </w:r>
          </w:p>
        </w:tc>
        <w:tc>
          <w:tcPr>
            <w:tcW w:w="1443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sz w:val="25"/>
                <w:szCs w:val="25"/>
              </w:rPr>
              <w:t> </w:t>
            </w: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Private</w:t>
            </w:r>
          </w:p>
        </w:tc>
        <w:tc>
          <w:tcPr>
            <w:tcW w:w="1714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sz w:val="25"/>
                <w:szCs w:val="25"/>
              </w:rPr>
              <w:t> </w:t>
            </w:r>
            <w:r>
              <w:rPr>
                <w:rFonts w:ascii="Helvetica" w:eastAsia="Times New Roman" w:hAnsi="Helvetica" w:cs="Helvetica"/>
                <w:sz w:val="25"/>
                <w:szCs w:val="25"/>
              </w:rPr>
              <w:t>Public</w:t>
            </w:r>
          </w:p>
        </w:tc>
      </w:tr>
      <w:tr w:rsidR="005262C7" w:rsidRPr="00022880" w:rsidTr="005262C7">
        <w:tc>
          <w:tcPr>
            <w:tcW w:w="16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  <w:t>Production (Physicians)</w:t>
            </w:r>
          </w:p>
        </w:tc>
        <w:tc>
          <w:tcPr>
            <w:tcW w:w="1542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Private</w:t>
            </w:r>
          </w:p>
        </w:tc>
        <w:tc>
          <w:tcPr>
            <w:tcW w:w="1575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Private</w:t>
            </w:r>
          </w:p>
        </w:tc>
        <w:tc>
          <w:tcPr>
            <w:tcW w:w="1443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sz w:val="25"/>
                <w:szCs w:val="25"/>
              </w:rPr>
              <w:t xml:space="preserve">Private </w:t>
            </w:r>
          </w:p>
        </w:tc>
        <w:tc>
          <w:tcPr>
            <w:tcW w:w="1443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Private</w:t>
            </w:r>
          </w:p>
        </w:tc>
        <w:tc>
          <w:tcPr>
            <w:tcW w:w="1714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sz w:val="25"/>
                <w:szCs w:val="25"/>
              </w:rPr>
              <w:t> </w:t>
            </w:r>
            <w:r>
              <w:rPr>
                <w:rFonts w:ascii="Helvetica" w:eastAsia="Times New Roman" w:hAnsi="Helvetica" w:cs="Helvetica"/>
                <w:sz w:val="25"/>
                <w:szCs w:val="25"/>
              </w:rPr>
              <w:t>Public</w:t>
            </w:r>
          </w:p>
        </w:tc>
      </w:tr>
      <w:tr w:rsidR="005262C7" w:rsidRPr="00022880" w:rsidTr="005262C7">
        <w:tc>
          <w:tcPr>
            <w:tcW w:w="16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  <w:t>Physician Choice</w:t>
            </w:r>
          </w:p>
        </w:tc>
        <w:tc>
          <w:tcPr>
            <w:tcW w:w="1542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L</w:t>
            </w:r>
            <w:r w:rsidRPr="00022880">
              <w:rPr>
                <w:rFonts w:ascii="Helvetica" w:eastAsia="Times New Roman" w:hAnsi="Helvetica" w:cs="Helvetica"/>
                <w:sz w:val="25"/>
                <w:szCs w:val="25"/>
              </w:rPr>
              <w:t>imited</w:t>
            </w:r>
          </w:p>
        </w:tc>
        <w:tc>
          <w:tcPr>
            <w:tcW w:w="1575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Unl</w:t>
            </w:r>
            <w:r w:rsidRPr="00022880">
              <w:rPr>
                <w:rFonts w:ascii="Helvetica" w:eastAsia="Times New Roman" w:hAnsi="Helvetica" w:cs="Helvetica"/>
                <w:sz w:val="25"/>
                <w:szCs w:val="25"/>
              </w:rPr>
              <w:t>imited</w:t>
            </w:r>
          </w:p>
        </w:tc>
        <w:tc>
          <w:tcPr>
            <w:tcW w:w="1443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sz w:val="25"/>
                <w:szCs w:val="25"/>
              </w:rPr>
              <w:t> </w:t>
            </w: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Unlimited</w:t>
            </w:r>
          </w:p>
        </w:tc>
        <w:tc>
          <w:tcPr>
            <w:tcW w:w="1443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sz w:val="25"/>
                <w:szCs w:val="25"/>
              </w:rPr>
              <w:t> </w:t>
            </w: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Unlimited</w:t>
            </w:r>
          </w:p>
        </w:tc>
        <w:tc>
          <w:tcPr>
            <w:tcW w:w="1714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sz w:val="25"/>
                <w:szCs w:val="25"/>
              </w:rPr>
              <w:t> </w:t>
            </w: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Unlimited</w:t>
            </w:r>
          </w:p>
        </w:tc>
      </w:tr>
      <w:tr w:rsidR="005262C7" w:rsidRPr="00022880" w:rsidTr="005262C7">
        <w:tc>
          <w:tcPr>
            <w:tcW w:w="16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  <w:t>Profit Motives</w:t>
            </w:r>
          </w:p>
        </w:tc>
        <w:tc>
          <w:tcPr>
            <w:tcW w:w="1542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For profit</w:t>
            </w:r>
          </w:p>
        </w:tc>
        <w:tc>
          <w:tcPr>
            <w:tcW w:w="1575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sz w:val="25"/>
                <w:szCs w:val="25"/>
              </w:rPr>
              <w:t>Not for profit</w:t>
            </w:r>
          </w:p>
        </w:tc>
        <w:tc>
          <w:tcPr>
            <w:tcW w:w="1443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Not for profit</w:t>
            </w:r>
            <w:r w:rsidR="00814D63">
              <w:rPr>
                <w:rFonts w:ascii="Helvetica" w:eastAsia="Times New Roman" w:hAnsi="Helvetica" w:cs="Helvetica"/>
                <w:sz w:val="25"/>
                <w:szCs w:val="25"/>
              </w:rPr>
              <w:t>/For Profit</w:t>
            </w:r>
          </w:p>
        </w:tc>
        <w:tc>
          <w:tcPr>
            <w:tcW w:w="1443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Not for profit</w:t>
            </w:r>
          </w:p>
        </w:tc>
        <w:tc>
          <w:tcPr>
            <w:tcW w:w="1714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sz w:val="25"/>
                <w:szCs w:val="25"/>
              </w:rPr>
              <w:t> </w:t>
            </w: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Not for Profit</w:t>
            </w:r>
          </w:p>
        </w:tc>
      </w:tr>
      <w:tr w:rsidR="005262C7" w:rsidRPr="00022880" w:rsidTr="005262C7">
        <w:tc>
          <w:tcPr>
            <w:tcW w:w="16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  <w:t>Consumer out-of-pocket price</w:t>
            </w:r>
          </w:p>
        </w:tc>
        <w:tc>
          <w:tcPr>
            <w:tcW w:w="1542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sz w:val="25"/>
                <w:szCs w:val="25"/>
              </w:rPr>
              <w:t>None</w:t>
            </w:r>
          </w:p>
        </w:tc>
        <w:tc>
          <w:tcPr>
            <w:tcW w:w="1575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sz w:val="25"/>
                <w:szCs w:val="25"/>
              </w:rPr>
              <w:t>Low</w:t>
            </w:r>
          </w:p>
        </w:tc>
        <w:tc>
          <w:tcPr>
            <w:tcW w:w="1443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Low</w:t>
            </w:r>
          </w:p>
        </w:tc>
        <w:tc>
          <w:tcPr>
            <w:tcW w:w="1443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sz w:val="25"/>
                <w:szCs w:val="25"/>
              </w:rPr>
              <w:t> </w:t>
            </w: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Low</w:t>
            </w:r>
          </w:p>
        </w:tc>
        <w:tc>
          <w:tcPr>
            <w:tcW w:w="1714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sz w:val="25"/>
                <w:szCs w:val="25"/>
              </w:rPr>
              <w:t> </w:t>
            </w: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Medium</w:t>
            </w:r>
          </w:p>
        </w:tc>
      </w:tr>
      <w:tr w:rsidR="005262C7" w:rsidRPr="00022880" w:rsidTr="005262C7">
        <w:tc>
          <w:tcPr>
            <w:tcW w:w="16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color w:val="2D3B45"/>
                <w:sz w:val="25"/>
                <w:szCs w:val="25"/>
              </w:rPr>
              <w:t>How many people go bankrupt as a result of medical costs?</w:t>
            </w:r>
          </w:p>
        </w:tc>
        <w:tc>
          <w:tcPr>
            <w:tcW w:w="1542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sz w:val="25"/>
                <w:szCs w:val="25"/>
              </w:rPr>
              <w:t> </w:t>
            </w: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None</w:t>
            </w:r>
          </w:p>
        </w:tc>
        <w:tc>
          <w:tcPr>
            <w:tcW w:w="1575" w:type="dxa"/>
            <w:shd w:val="clear" w:color="auto" w:fill="FFFFFF"/>
            <w:tcMar>
              <w:top w:w="31" w:type="dxa"/>
              <w:left w:w="31" w:type="dxa"/>
              <w:bottom w:w="31" w:type="dxa"/>
              <w:right w:w="31" w:type="dxa"/>
            </w:tcMar>
            <w:vAlign w:val="center"/>
            <w:hideMark/>
          </w:tcPr>
          <w:p w:rsidR="00022880" w:rsidRPr="00022880" w:rsidRDefault="005262C7" w:rsidP="005262C7">
            <w:pPr>
              <w:spacing w:before="184" w:after="184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022880">
              <w:rPr>
                <w:rFonts w:ascii="Helvetica" w:eastAsia="Times New Roman" w:hAnsi="Helvetica" w:cs="Helvetica"/>
                <w:sz w:val="25"/>
                <w:szCs w:val="25"/>
              </w:rPr>
              <w:t> </w:t>
            </w: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None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262C7" w:rsidRPr="00022880" w:rsidRDefault="005262C7" w:rsidP="005262C7">
            <w:pPr>
              <w:spacing w:after="0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None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262C7" w:rsidRPr="00022880" w:rsidRDefault="005262C7" w:rsidP="005262C7">
            <w:pPr>
              <w:spacing w:after="0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None</w:t>
            </w:r>
          </w:p>
        </w:tc>
        <w:tc>
          <w:tcPr>
            <w:tcW w:w="1714" w:type="dxa"/>
            <w:shd w:val="clear" w:color="auto" w:fill="FFFFFF"/>
            <w:vAlign w:val="center"/>
            <w:hideMark/>
          </w:tcPr>
          <w:p w:rsidR="005262C7" w:rsidRPr="00022880" w:rsidRDefault="005262C7" w:rsidP="005262C7">
            <w:pPr>
              <w:spacing w:after="0" w:line="240" w:lineRule="auto"/>
              <w:rPr>
                <w:rFonts w:ascii="Helvetica" w:eastAsia="Times New Roman" w:hAnsi="Helvetica" w:cs="Helvetica"/>
                <w:sz w:val="25"/>
                <w:szCs w:val="25"/>
              </w:rPr>
            </w:pPr>
            <w:r w:rsidRPr="00FA3331">
              <w:rPr>
                <w:rFonts w:ascii="Helvetica" w:eastAsia="Times New Roman" w:hAnsi="Helvetica" w:cs="Helvetica"/>
                <w:sz w:val="25"/>
                <w:szCs w:val="25"/>
              </w:rPr>
              <w:t>None</w:t>
            </w:r>
          </w:p>
        </w:tc>
      </w:tr>
    </w:tbl>
    <w:p w:rsidR="005262C7" w:rsidRDefault="005262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Health Economics </w:t>
      </w:r>
    </w:p>
    <w:p w:rsidR="005262C7" w:rsidRDefault="005262C7">
      <w:pPr>
        <w:rPr>
          <w:rFonts w:ascii="Times New Roman" w:hAnsi="Times New Roman" w:cs="Times New Roman"/>
          <w:sz w:val="24"/>
          <w:szCs w:val="24"/>
        </w:rPr>
      </w:pPr>
    </w:p>
    <w:p w:rsidR="007138BE" w:rsidRPr="007138BE" w:rsidRDefault="007138BE" w:rsidP="007138BE">
      <w:pPr>
        <w:shd w:val="clear" w:color="auto" w:fill="FFFFFF"/>
        <w:spacing w:before="224" w:after="224" w:line="240" w:lineRule="auto"/>
        <w:rPr>
          <w:rFonts w:ascii="Helvetica" w:eastAsia="Times New Roman" w:hAnsi="Helvetica" w:cs="Helvetica"/>
          <w:color w:val="2D3B45"/>
          <w:sz w:val="30"/>
          <w:szCs w:val="30"/>
        </w:rPr>
      </w:pPr>
      <w:r w:rsidRPr="007138BE">
        <w:rPr>
          <w:rFonts w:ascii="Helvetica" w:eastAsia="Times New Roman" w:hAnsi="Helvetica" w:cs="Helvetica"/>
          <w:color w:val="2D3B45"/>
          <w:sz w:val="30"/>
          <w:szCs w:val="30"/>
        </w:rPr>
        <w:lastRenderedPageBreak/>
        <w:t>Things to consider:</w:t>
      </w:r>
    </w:p>
    <w:p w:rsidR="007138BE" w:rsidRPr="007138BE" w:rsidRDefault="007138BE" w:rsidP="007138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68"/>
        <w:rPr>
          <w:rFonts w:ascii="Helvetica" w:eastAsia="Times New Roman" w:hAnsi="Helvetica" w:cs="Helvetica"/>
          <w:color w:val="2D3B45"/>
          <w:sz w:val="30"/>
          <w:szCs w:val="30"/>
        </w:rPr>
      </w:pPr>
      <w:r w:rsidRPr="007138BE">
        <w:rPr>
          <w:rFonts w:ascii="Helvetica" w:eastAsia="Times New Roman" w:hAnsi="Helvetica" w:cs="Helvetica"/>
          <w:color w:val="2D3B45"/>
          <w:sz w:val="30"/>
          <w:szCs w:val="30"/>
        </w:rPr>
        <w:t>What Lessons Can We Learn?</w:t>
      </w:r>
    </w:p>
    <w:p w:rsidR="007138BE" w:rsidRPr="007138BE" w:rsidRDefault="007138BE" w:rsidP="007138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68"/>
        <w:rPr>
          <w:rFonts w:ascii="Helvetica" w:eastAsia="Times New Roman" w:hAnsi="Helvetica" w:cs="Helvetica"/>
          <w:color w:val="2D3B45"/>
          <w:sz w:val="30"/>
          <w:szCs w:val="30"/>
        </w:rPr>
      </w:pPr>
      <w:r w:rsidRPr="007138BE">
        <w:rPr>
          <w:rFonts w:ascii="Helvetica" w:eastAsia="Times New Roman" w:hAnsi="Helvetica" w:cs="Helvetica"/>
          <w:color w:val="2D3B45"/>
          <w:sz w:val="30"/>
          <w:szCs w:val="30"/>
        </w:rPr>
        <w:t>What tried and tested ideas in other countries might help the U.S. reform its broken health care system?</w:t>
      </w:r>
    </w:p>
    <w:p w:rsidR="007138BE" w:rsidRPr="007138BE" w:rsidRDefault="007138BE" w:rsidP="007138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68"/>
        <w:rPr>
          <w:rFonts w:ascii="Helvetica" w:eastAsia="Times New Roman" w:hAnsi="Helvetica" w:cs="Helvetica"/>
          <w:color w:val="2D3B45"/>
          <w:sz w:val="30"/>
          <w:szCs w:val="30"/>
        </w:rPr>
      </w:pPr>
      <w:r w:rsidRPr="007138BE">
        <w:rPr>
          <w:rFonts w:ascii="Helvetica" w:eastAsia="Times New Roman" w:hAnsi="Helvetica" w:cs="Helvetica"/>
          <w:color w:val="2D3B45"/>
          <w:sz w:val="30"/>
          <w:szCs w:val="30"/>
        </w:rPr>
        <w:t>How Does It Work for Doctors in These Five Countries?</w:t>
      </w:r>
    </w:p>
    <w:p w:rsidR="007138BE" w:rsidRPr="007138BE" w:rsidRDefault="007138BE" w:rsidP="007138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68"/>
        <w:rPr>
          <w:rFonts w:ascii="Helvetica" w:eastAsia="Times New Roman" w:hAnsi="Helvetica" w:cs="Helvetica"/>
          <w:color w:val="2D3B45"/>
          <w:sz w:val="30"/>
          <w:szCs w:val="30"/>
        </w:rPr>
      </w:pPr>
      <w:r w:rsidRPr="007138BE">
        <w:rPr>
          <w:rFonts w:ascii="Helvetica" w:eastAsia="Times New Roman" w:hAnsi="Helvetica" w:cs="Helvetica"/>
          <w:color w:val="2D3B45"/>
          <w:sz w:val="30"/>
          <w:szCs w:val="30"/>
        </w:rPr>
        <w:t>An overview of what it's like to practice medicine in Taiwan, Japan, the United Kingdom, Switzerland and Germany.</w:t>
      </w:r>
    </w:p>
    <w:p w:rsidR="007138BE" w:rsidRPr="007138BE" w:rsidRDefault="007138BE" w:rsidP="007138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68"/>
        <w:rPr>
          <w:rFonts w:ascii="Helvetica" w:eastAsia="Times New Roman" w:hAnsi="Helvetica" w:cs="Helvetica"/>
          <w:color w:val="2D3B45"/>
          <w:sz w:val="30"/>
          <w:szCs w:val="30"/>
        </w:rPr>
      </w:pPr>
      <w:r w:rsidRPr="007138BE">
        <w:rPr>
          <w:rFonts w:ascii="Helvetica" w:eastAsia="Times New Roman" w:hAnsi="Helvetica" w:cs="Helvetica"/>
          <w:color w:val="2D3B45"/>
          <w:sz w:val="30"/>
          <w:szCs w:val="30"/>
        </w:rPr>
        <w:t>Does Universal Coverage Mean Socialized Medicine?</w:t>
      </w:r>
    </w:p>
    <w:p w:rsidR="007138BE" w:rsidRPr="007138BE" w:rsidRDefault="007138BE" w:rsidP="007138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68"/>
        <w:rPr>
          <w:rFonts w:ascii="Helvetica" w:eastAsia="Times New Roman" w:hAnsi="Helvetica" w:cs="Helvetica"/>
          <w:color w:val="2D3B45"/>
          <w:sz w:val="30"/>
          <w:szCs w:val="30"/>
        </w:rPr>
      </w:pPr>
      <w:r w:rsidRPr="007138BE">
        <w:rPr>
          <w:rFonts w:ascii="Helvetica" w:eastAsia="Times New Roman" w:hAnsi="Helvetica" w:cs="Helvetica"/>
          <w:color w:val="2D3B45"/>
          <w:sz w:val="30"/>
          <w:szCs w:val="30"/>
        </w:rPr>
        <w:t>The Cost of Drugs Issue</w:t>
      </w:r>
    </w:p>
    <w:p w:rsidR="00EE36DF" w:rsidRPr="00EE36DF" w:rsidRDefault="00EE36DF" w:rsidP="00EE36DF">
      <w:pPr>
        <w:shd w:val="clear" w:color="auto" w:fill="FFFFFF"/>
        <w:spacing w:before="224" w:after="224" w:line="240" w:lineRule="auto"/>
        <w:rPr>
          <w:rFonts w:ascii="Helvetica" w:eastAsia="Times New Roman" w:hAnsi="Helvetica" w:cs="Helvetica"/>
          <w:color w:val="2D3B45"/>
          <w:sz w:val="30"/>
          <w:szCs w:val="30"/>
        </w:rPr>
      </w:pPr>
      <w:r w:rsidRPr="00EE36DF">
        <w:rPr>
          <w:rFonts w:ascii="Helvetica" w:eastAsia="Times New Roman" w:hAnsi="Helvetica" w:cs="Helvetica"/>
          <w:color w:val="2D3B45"/>
          <w:sz w:val="30"/>
          <w:szCs w:val="30"/>
        </w:rPr>
        <w:t>In your summary you should also define the following:</w:t>
      </w:r>
    </w:p>
    <w:p w:rsidR="00EE36DF" w:rsidRPr="00EE36DF" w:rsidRDefault="00EE36DF" w:rsidP="00EE36D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68"/>
        <w:rPr>
          <w:rFonts w:ascii="Helvetica" w:eastAsia="Times New Roman" w:hAnsi="Helvetica" w:cs="Helvetica"/>
          <w:color w:val="2D3B45"/>
          <w:sz w:val="30"/>
          <w:szCs w:val="30"/>
        </w:rPr>
      </w:pPr>
      <w:r w:rsidRPr="00EE36DF">
        <w:rPr>
          <w:rFonts w:ascii="Helvetica" w:eastAsia="Times New Roman" w:hAnsi="Helvetica" w:cs="Helvetica"/>
          <w:color w:val="2D3B45"/>
          <w:sz w:val="30"/>
          <w:szCs w:val="30"/>
        </w:rPr>
        <w:t>Define Bismarck Model</w:t>
      </w:r>
    </w:p>
    <w:p w:rsidR="00EE36DF" w:rsidRPr="00EE36DF" w:rsidRDefault="00EE36DF" w:rsidP="00EE36D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68"/>
        <w:rPr>
          <w:rFonts w:ascii="Helvetica" w:eastAsia="Times New Roman" w:hAnsi="Helvetica" w:cs="Helvetica"/>
          <w:color w:val="2D3B45"/>
          <w:sz w:val="30"/>
          <w:szCs w:val="30"/>
        </w:rPr>
      </w:pPr>
      <w:r w:rsidRPr="00EE36DF">
        <w:rPr>
          <w:rFonts w:ascii="Helvetica" w:eastAsia="Times New Roman" w:hAnsi="Helvetica" w:cs="Helvetica"/>
          <w:color w:val="2D3B45"/>
          <w:sz w:val="30"/>
          <w:szCs w:val="30"/>
        </w:rPr>
        <w:t>Define Beveridge Model</w:t>
      </w:r>
    </w:p>
    <w:p w:rsidR="00EE36DF" w:rsidRPr="00EE36DF" w:rsidRDefault="00EE36DF" w:rsidP="00EE36D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68"/>
        <w:rPr>
          <w:rFonts w:ascii="Helvetica" w:eastAsia="Times New Roman" w:hAnsi="Helvetica" w:cs="Helvetica"/>
          <w:color w:val="2D3B45"/>
          <w:sz w:val="30"/>
          <w:szCs w:val="30"/>
        </w:rPr>
      </w:pPr>
      <w:r w:rsidRPr="00EE36DF">
        <w:rPr>
          <w:rFonts w:ascii="Helvetica" w:eastAsia="Times New Roman" w:hAnsi="Helvetica" w:cs="Helvetica"/>
          <w:color w:val="2D3B45"/>
          <w:sz w:val="30"/>
          <w:szCs w:val="30"/>
        </w:rPr>
        <w:t>Define National Heath Insurance</w:t>
      </w:r>
    </w:p>
    <w:p w:rsidR="00EE36DF" w:rsidRPr="00EE36DF" w:rsidRDefault="00EE36DF" w:rsidP="00EE36DF">
      <w:pPr>
        <w:shd w:val="clear" w:color="auto" w:fill="FFFFFF"/>
        <w:spacing w:before="224" w:after="224" w:line="240" w:lineRule="auto"/>
        <w:rPr>
          <w:rFonts w:ascii="Helvetica" w:eastAsia="Times New Roman" w:hAnsi="Helvetica" w:cs="Helvetica"/>
          <w:color w:val="2D3B45"/>
          <w:sz w:val="30"/>
          <w:szCs w:val="30"/>
        </w:rPr>
      </w:pPr>
      <w:hyperlink r:id="rId7" w:tgtFrame="_blank" w:history="1">
        <w:r w:rsidRPr="00EE36DF">
          <w:rPr>
            <w:rFonts w:ascii="Helvetica" w:eastAsia="Times New Roman" w:hAnsi="Helvetica" w:cs="Helvetica"/>
            <w:color w:val="0000FF"/>
            <w:sz w:val="30"/>
            <w:u w:val="single"/>
          </w:rPr>
          <w:t>https://www.pbs.org/wgbh/frontline/film/sickaroundtheworld/</w:t>
        </w:r>
      </w:hyperlink>
    </w:p>
    <w:p w:rsidR="005262C7" w:rsidRPr="00B9459B" w:rsidRDefault="005262C7">
      <w:pPr>
        <w:rPr>
          <w:rFonts w:ascii="Times New Roman" w:hAnsi="Times New Roman" w:cs="Times New Roman"/>
          <w:sz w:val="28"/>
          <w:szCs w:val="28"/>
        </w:rPr>
      </w:pPr>
    </w:p>
    <w:sectPr w:rsidR="005262C7" w:rsidRPr="00B9459B" w:rsidSect="003E4A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4F8A" w:rsidRDefault="00C64F8A" w:rsidP="005262C7">
      <w:pPr>
        <w:spacing w:after="0" w:line="240" w:lineRule="auto"/>
      </w:pPr>
      <w:r>
        <w:separator/>
      </w:r>
    </w:p>
  </w:endnote>
  <w:endnote w:type="continuationSeparator" w:id="1">
    <w:p w:rsidR="00C64F8A" w:rsidRDefault="00C64F8A" w:rsidP="00526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4F8A" w:rsidRDefault="00C64F8A" w:rsidP="005262C7">
      <w:pPr>
        <w:spacing w:after="0" w:line="240" w:lineRule="auto"/>
      </w:pPr>
      <w:r>
        <w:separator/>
      </w:r>
    </w:p>
  </w:footnote>
  <w:footnote w:type="continuationSeparator" w:id="1">
    <w:p w:rsidR="00C64F8A" w:rsidRDefault="00C64F8A" w:rsidP="00526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AE2835"/>
    <w:multiLevelType w:val="multilevel"/>
    <w:tmpl w:val="B052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4C122B"/>
    <w:multiLevelType w:val="multilevel"/>
    <w:tmpl w:val="51E4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1F0062"/>
    <w:multiLevelType w:val="multilevel"/>
    <w:tmpl w:val="B5EEF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2880"/>
    <w:rsid w:val="00013130"/>
    <w:rsid w:val="00022880"/>
    <w:rsid w:val="001F10DE"/>
    <w:rsid w:val="00260C38"/>
    <w:rsid w:val="003557E1"/>
    <w:rsid w:val="003E4AB3"/>
    <w:rsid w:val="0045679E"/>
    <w:rsid w:val="004A2BD3"/>
    <w:rsid w:val="004A68D4"/>
    <w:rsid w:val="005262C7"/>
    <w:rsid w:val="006377B7"/>
    <w:rsid w:val="0065713D"/>
    <w:rsid w:val="007138BE"/>
    <w:rsid w:val="00726869"/>
    <w:rsid w:val="00743EED"/>
    <w:rsid w:val="00782F0F"/>
    <w:rsid w:val="007A53AC"/>
    <w:rsid w:val="007B7D33"/>
    <w:rsid w:val="007F5ED2"/>
    <w:rsid w:val="00814D63"/>
    <w:rsid w:val="008A10CE"/>
    <w:rsid w:val="00B9459B"/>
    <w:rsid w:val="00C442C0"/>
    <w:rsid w:val="00C64F8A"/>
    <w:rsid w:val="00CD3702"/>
    <w:rsid w:val="00D37B1F"/>
    <w:rsid w:val="00DA53E4"/>
    <w:rsid w:val="00DB6905"/>
    <w:rsid w:val="00ED5DE3"/>
    <w:rsid w:val="00EE36DF"/>
    <w:rsid w:val="00F2160B"/>
    <w:rsid w:val="00F80B3A"/>
    <w:rsid w:val="00F82C28"/>
    <w:rsid w:val="00F9459B"/>
    <w:rsid w:val="00FA3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A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28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02288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rmalWeb">
    <w:name w:val="Normal (Web)"/>
    <w:basedOn w:val="Normal"/>
    <w:uiPriority w:val="99"/>
    <w:unhideWhenUsed/>
    <w:rsid w:val="00022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5262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262C7"/>
  </w:style>
  <w:style w:type="paragraph" w:styleId="Footer">
    <w:name w:val="footer"/>
    <w:basedOn w:val="Normal"/>
    <w:link w:val="FooterChar"/>
    <w:uiPriority w:val="99"/>
    <w:semiHidden/>
    <w:unhideWhenUsed/>
    <w:rsid w:val="005262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62C7"/>
  </w:style>
  <w:style w:type="character" w:styleId="Hyperlink">
    <w:name w:val="Hyperlink"/>
    <w:basedOn w:val="DefaultParagraphFont"/>
    <w:uiPriority w:val="99"/>
    <w:semiHidden/>
    <w:unhideWhenUsed/>
    <w:rsid w:val="00EE36D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8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bs.org/wgbh/frontline/film/sickaroundtheworl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2020-12-08T14:29:00Z</dcterms:created>
  <dcterms:modified xsi:type="dcterms:W3CDTF">2020-12-11T14:16:00Z</dcterms:modified>
</cp:coreProperties>
</file>